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附件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1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 </w:t>
      </w:r>
    </w:p>
    <w:p w:rsidR="00715A76" w:rsidRP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微软雅黑" w:eastAsia="微软雅黑" w:hAnsi="微软雅黑" w:hint="eastAsia"/>
          <w:b/>
          <w:color w:val="454545"/>
          <w:sz w:val="29"/>
          <w:szCs w:val="29"/>
        </w:rPr>
      </w:pPr>
      <w:r w:rsidRPr="00715A76">
        <w:rPr>
          <w:rFonts w:ascii="Times New Roman" w:eastAsia="微软雅黑" w:hAnsi="Times New Roman" w:cs="Times New Roman"/>
          <w:b/>
          <w:bCs/>
          <w:color w:val="454545"/>
          <w:sz w:val="29"/>
          <w:szCs w:val="29"/>
          <w:bdr w:val="none" w:sz="0" w:space="0" w:color="auto" w:frame="1"/>
        </w:rPr>
        <w:t>2018</w:t>
      </w:r>
      <w:r w:rsidRPr="00715A76">
        <w:rPr>
          <w:rFonts w:ascii="方正小标宋简体" w:eastAsia="方正小标宋简体" w:hAnsi="Times New Roman" w:cs="Times New Roman" w:hint="eastAsia"/>
          <w:b/>
          <w:bCs/>
          <w:color w:val="454545"/>
          <w:sz w:val="29"/>
          <w:szCs w:val="29"/>
          <w:bdr w:val="none" w:sz="0" w:space="0" w:color="auto" w:frame="1"/>
        </w:rPr>
        <w:t>年度重庆市</w:t>
      </w:r>
    </w:p>
    <w:p w:rsidR="00715A76" w:rsidRP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微软雅黑" w:eastAsia="微软雅黑" w:hAnsi="微软雅黑" w:hint="eastAsia"/>
          <w:b/>
          <w:color w:val="454545"/>
          <w:sz w:val="29"/>
          <w:szCs w:val="29"/>
        </w:rPr>
      </w:pPr>
      <w:r w:rsidRPr="00715A76">
        <w:rPr>
          <w:rFonts w:ascii="Times New Roman" w:eastAsia="微软雅黑" w:hAnsi="Times New Roman" w:cs="Times New Roman"/>
          <w:b/>
          <w:bCs/>
          <w:color w:val="454545"/>
          <w:sz w:val="29"/>
          <w:szCs w:val="29"/>
          <w:bdr w:val="none" w:sz="0" w:space="0" w:color="auto" w:frame="1"/>
        </w:rPr>
        <w:t>社会科学规划博士项目的申报说明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 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一、项目申请人的资格条件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jc w:val="both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1.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遵纪守法，具有独立开展研究和组织开展研究的能力，能够承担实质性研究工作；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jc w:val="both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2.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是市委党校、重庆社科院、市级有关单位，各高等院校（</w:t>
      </w:r>
      <w:proofErr w:type="gramStart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含部队</w:t>
      </w:r>
      <w:proofErr w:type="gramEnd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院校）、各社科研究机构等单位的在岗职工；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jc w:val="both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3.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作为负责人（主持人）只能申报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1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个项目，且不能参加其他项目申请。项目组成员最多只能同时参加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个项目的申请；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4.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已获博士学位，且获得时间在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2016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年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1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月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1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日之后。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二、项目申请人的限制条件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项目申请人有下列情形的，不得提出申请。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1.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承担国家社会科学基金项目</w:t>
      </w:r>
      <w:proofErr w:type="gramStart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尚未结项的</w:t>
      </w:r>
      <w:proofErr w:type="gramEnd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；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承担重庆市社会科学规划项目</w:t>
      </w:r>
      <w:proofErr w:type="gramStart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尚未结项的</w:t>
      </w:r>
      <w:proofErr w:type="gramEnd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。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以上未结项指在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2018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年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9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月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30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日还未完清结项手续的。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三、项目申报条件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jc w:val="both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1.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具有基础理论研究或应用对策研究的创新意义，不得违反法律法规和相关政策规定，无知识产权纠纷且符合学术道德规范；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jc w:val="both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2.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自主选题申报，也可对已通过答辩、且有较好研究基础的博士论文进行深化研究，但</w:t>
      </w:r>
      <w:proofErr w:type="gramStart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不</w:t>
      </w:r>
      <w:proofErr w:type="gramEnd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得用博士论文原题申报；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jc w:val="both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3.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在本次项目申请前，其博士论文成果已获国家社会科学基金、国家自然科学基金或教育部人文社会科学研究项目立项资助的，不得申请；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jc w:val="both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4.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预期成果形式为系列论文；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5.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研究期限不超过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年。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四、项目立项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符合申请条件的，经专家评审推荐，市社科联批准，获得立项，并资助一定的研究经费。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五、项目结项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jc w:val="both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lastRenderedPageBreak/>
        <w:t>按照《重庆市社会科学规划项目管理办法》办理结项。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jc w:val="both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1.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立项之后，其相关或相近选题获得国家社会科学基金项目，或国家自然科学基金项目，或教育部人文社会科学研究项目等立项资助的，可免于鉴定结项；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jc w:val="both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2.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不符合免于鉴定的，需公开发表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3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篇与其研究内容密切相关的论文（须有成果标识），审核合格后办理结项；</w:t>
      </w:r>
    </w:p>
    <w:p w:rsidR="00715A76" w:rsidRDefault="00715A76" w:rsidP="00715A76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3.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超过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年研究期限的，予以终止或撤项，并按《重庆市社会科学规划项目管理办法》处理。</w:t>
      </w:r>
    </w:p>
    <w:p w:rsidR="001350AE" w:rsidRPr="00715A76" w:rsidRDefault="001350AE"/>
    <w:sectPr w:rsidR="001350AE" w:rsidRPr="00715A76" w:rsidSect="00135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A76"/>
    <w:rsid w:val="001350AE"/>
    <w:rsid w:val="0071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A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1</cp:revision>
  <dcterms:created xsi:type="dcterms:W3CDTF">2018-09-12T07:28:00Z</dcterms:created>
  <dcterms:modified xsi:type="dcterms:W3CDTF">2018-09-12T07:29:00Z</dcterms:modified>
</cp:coreProperties>
</file>