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2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b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0"/>
          <w:szCs w:val="20"/>
        </w:rPr>
      </w:pPr>
      <w:r>
        <w:rPr>
          <w:rFonts w:hint="default" w:ascii="方正小标宋_GBK" w:hAnsi="方正小标宋_GBK" w:eastAsia="方正小标宋_GBK" w:cs="方正小标宋_GBK"/>
          <w:b/>
          <w:i w:val="0"/>
          <w:caps w:val="0"/>
          <w:color w:val="212121"/>
          <w:spacing w:val="0"/>
          <w:kern w:val="0"/>
          <w:sz w:val="40"/>
          <w:szCs w:val="40"/>
          <w:shd w:val="clear" w:fill="FFFFFF"/>
          <w:lang w:val="en-US" w:eastAsia="zh-CN" w:bidi="ar"/>
        </w:rPr>
        <w:t>近年重庆市教育科学规划重大重点课题选题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b/>
          <w:i w:val="0"/>
          <w:caps w:val="0"/>
          <w:color w:val="212121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b/>
          <w:i w:val="0"/>
          <w:caps w:val="0"/>
          <w:color w:val="212121"/>
          <w:spacing w:val="0"/>
          <w:kern w:val="0"/>
          <w:sz w:val="36"/>
          <w:szCs w:val="36"/>
          <w:shd w:val="clear" w:fill="FFFFFF"/>
          <w:lang w:val="en-US" w:eastAsia="zh-CN" w:bidi="ar"/>
        </w:rPr>
        <w:t>2016——2020年重大招标课题选题目录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b/>
          <w:i w:val="0"/>
          <w:caps w:val="0"/>
          <w:color w:val="212121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tbl>
      <w:tblPr>
        <w:tblW w:w="10923" w:type="dxa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111"/>
        <w:gridCol w:w="919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91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课题名称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2016</w:t>
            </w:r>
          </w:p>
        </w:tc>
        <w:tc>
          <w:tcPr>
            <w:tcW w:w="9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重庆“教育强市”内涵及指标体系研究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2016</w:t>
            </w:r>
          </w:p>
        </w:tc>
        <w:tc>
          <w:tcPr>
            <w:tcW w:w="9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重庆市深入推进“五大功能区”建设的教育发展战略研究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2016</w:t>
            </w:r>
          </w:p>
        </w:tc>
        <w:tc>
          <w:tcPr>
            <w:tcW w:w="9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教育领域“精准扶贫”的实施战略研究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2016</w:t>
            </w:r>
          </w:p>
        </w:tc>
        <w:tc>
          <w:tcPr>
            <w:tcW w:w="9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加快重庆义务教育均衡发展的实施策略研究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2018</w:t>
            </w:r>
          </w:p>
        </w:tc>
        <w:tc>
          <w:tcPr>
            <w:tcW w:w="9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重庆市“全面二孩”政策下学龄人口变动对基础教育的影响研究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2018</w:t>
            </w:r>
          </w:p>
        </w:tc>
        <w:tc>
          <w:tcPr>
            <w:tcW w:w="9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重庆统筹城乡基础教育师资队伍一体化创新发展研究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2020</w:t>
            </w:r>
          </w:p>
        </w:tc>
        <w:tc>
          <w:tcPr>
            <w:tcW w:w="9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成渝双城经济圈教育协同发展战略研究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2020</w:t>
            </w:r>
          </w:p>
        </w:tc>
        <w:tc>
          <w:tcPr>
            <w:tcW w:w="9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新时代重庆市基础教育教研转型发展研究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2020</w:t>
            </w:r>
          </w:p>
        </w:tc>
        <w:tc>
          <w:tcPr>
            <w:tcW w:w="9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重庆市职业教育“1+X”证书制度的实施路径研究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b/>
          <w:i w:val="0"/>
          <w:caps w:val="0"/>
          <w:color w:val="212121"/>
          <w:spacing w:val="0"/>
          <w:kern w:val="0"/>
          <w:sz w:val="44"/>
          <w:szCs w:val="44"/>
          <w:shd w:val="clear" w:fill="FFFFFF"/>
          <w:lang w:val="en-US" w:eastAsia="zh-CN" w:bidi="ar"/>
        </w:rPr>
        <w:t>2019年度重点课题选题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一、德育研究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1.社会主义核心价值观与学校德育实践研究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2.中华优秀传统文化融入学校德育研究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3.新时期德育资源开发机制研究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4.大中小幼德育一体化研究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5.中小学德育创新研究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6.预防校园欺凌和校园暴力研究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7.学校、家庭、社会三位一体德育机制研究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8.学校德育课程现状及对策研究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二、学前教育研究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9.学前教育公共服务体系研究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10.普惠性幼儿园发展研究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11.幼儿园课程领导力研究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12.学前教育质量提升研究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13.学前教育评价指标体系研究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14.幼儿园保育质量提升研究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15.幼儿园危机事件应对研究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三、义务教育研究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16.城乡义务教育教学质量提升研究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17.基于核心素养的教学与评价研究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18.中小学减负提质研究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19.中小学研学旅行课程建设与管理研究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20.城乡义务教育一体化发展机制研究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21.特殊教育提升路径与策略研究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22.乡村振兴背景下学校发展研究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四、高中教育研究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23.新高考教学改革研究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24.普通高中走班制研究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25.新高考背景下学生综合素质评价研究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26.普通高中学生生涯规划教育研究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27.普通高中多样化与特色发展研究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五、职业教育研究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28.重庆市产业结构与高职专业结构关联分析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29.工匠精神及其教育传承研究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30.中职人才培养模式研究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31.职业院校产教融合机制研究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32.职业教育质量提升研究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六、高等教育研究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33.双一流建设背景下高校学科专业调整与建设研究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34.一带一路战略下高等教育国际化研究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35.产学研协同创新研究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36.大学生创新创业教育研究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37.高等教育财政投入机制研究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38.高校新型智库建设研究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39.高校人才培养体系研究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七、教师队伍建设研究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40.新时期师德建设研究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41.新时期教师队伍建设的现状与对策研究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42.教师继续教育发展研究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43.中小学教研深度转型研究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44.中小学教师培训供给侧改革研究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45.中小学教师课程能力发展研究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46.教师队伍身心健康发展研究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八、民办教育研究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47.民办学校内涵发展研究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48.民办教师队伍建设研究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49.民办教育制度研究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九、教育信息化研究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50.未来学校建设发展研究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51.智慧校园建设研究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52.智慧课堂建设研究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53.教师信息化教学能力研究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十、教育督导、考试与评价与研究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54.教育督导实践研究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55.区域义务教育均衡优质发展督导评估实践研究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56.学生学业水平评估研究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57.义务教育学校减负提质专项督导研究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58.中小学增值性评价研究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59.新高考评价研究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60.教育现代化评价指标体系研究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61.义务教育质量监测与应用研究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十一、体艺美劳教育研究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62.中小学体质健康教育研究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63.学校美育综合改革研究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64.艺术特色学校建设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65.中小学影视教育研究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66.中小学劳动教育研究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67.青少年近视现状与防控研究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十二、其他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68.集团化办学实践研究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69.国防教育实践研究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70.心理健康教育实践研究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71.教育扶贫的路径与效能研究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72.终身教育研究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选题说明：以上各条目所提供的选题内容为本年度课题重点研究领域和方向，一般不宜直接作为课题题目，申请人可作分解、细化，自拟题目，进行申报。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bookmarkStart w:id="1" w:name="_GoBack"/>
      <w:bookmarkEnd w:id="1"/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883"/>
        <w:jc w:val="center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b/>
          <w:i w:val="0"/>
          <w:caps w:val="0"/>
          <w:color w:val="212121"/>
          <w:spacing w:val="0"/>
          <w:kern w:val="0"/>
          <w:sz w:val="44"/>
          <w:szCs w:val="44"/>
          <w:shd w:val="clear" w:fill="FFFFFF"/>
          <w:lang w:val="en-US" w:eastAsia="zh-CN" w:bidi="ar"/>
        </w:rPr>
        <w:t>2020年度重点课题选题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883"/>
        <w:jc w:val="center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b/>
          <w:i w:val="0"/>
          <w:caps w:val="0"/>
          <w:color w:val="212121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一、学前教育研究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1.学前教育优质教育资源建设研究；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2.重庆市普惠性幼儿园发展研究；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二、义务教育研究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3.重庆市义务教育质量提升研究；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4.重庆市中小学创新教育研究；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5.城乡义务教育均衡优质发展研究；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6.中小学优化教学方式深化课堂教学改革研究；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7.义务教育减负提质的实践研究；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8.中小学素质教育研究；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9.新时代中小学家校共育研究；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10.新法新政背景下民办义务教育学校规范发展研究；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三、高中教育研究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11.新时代普通高中育人方式改革研究；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12.新时代普通高中新课程新教材实施研究；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13.普通高中校本课程实践研究；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14.新高考改革背景下教育教学改革的实践研究；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四、职业教育研究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15.中等职业教育“三教”改革研究；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16.中职院校公共基础课程改革研究；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14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17.“1+X”证书制度下中等职业教育人才培养模式改革研究；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18.乡村振兴背景下农村职业院校改革研究；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19.职业院校特色专业（群）实践研究；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20.高职学校学前教育专业质量监控研究；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21.职业教育质量保障与评价研究；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22.现代职业教育国家资历框架和学分银行实践研究；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五、高等教育研究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23.师范生实践基地与建设质量标准研究；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24.新时代“双一流”建设绩效评估指标体系研究；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25.重庆市学士学位授权审核指标体系研究；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26.人工智能+学科群建设的创新研究；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27.独立学院转设后高质量发展研究；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28.普通高校创新创业与就业指导研究；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29.高等学校课程教学改革研究；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30.高等学校思想政治教育研究；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bookmarkStart w:id="0" w:name="bookmark19"/>
      <w:bookmarkEnd w:id="0"/>
      <w:r>
        <w:rPr>
          <w:rFonts w:hint="eastAsia" w:ascii="黑体" w:hAnsi="宋体" w:eastAsia="黑体" w:cs="黑体"/>
          <w:b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六、综合研究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31.“一区两群”教育协调发展研究；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32.成渝城市群教育一体化发展研究；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33.人工智能+教育实践研究；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34.教育业务与教育经费预算执行深度融合研究；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35.教育审计整改与信息化研究；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36.教育防贫机制研究；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37.教育督导评估研究；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38.青少年积极心理支持服务系统研究；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39.新时代教育系统社会团体创新管理研究；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40.教育培训市场治理研究；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41.教研转型与质量提升研究；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42.新时代大中小幼德育一体化与德育工作实践研究；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43.中小学教师评价指标体系研究；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44.新时代劳动教育实践研究；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45.新时代中华传统文化教育实践研究；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46.新时代五育并举实践研究；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47.新时代中小学爱国主义教育研究；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48.新时代美好生活教育实践研究；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49.线上教育创新模式的研究与实践；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12121"/>
          <w:spacing w:val="0"/>
          <w:kern w:val="0"/>
          <w:sz w:val="32"/>
          <w:szCs w:val="32"/>
          <w:shd w:val="clear" w:fill="FFFFFF"/>
          <w:lang w:val="en-US" w:eastAsia="zh-CN" w:bidi="ar"/>
        </w:rPr>
        <w:t>50.教育现代化2035背景下学校智慧校园建设研究。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right="0"/>
        <w:jc w:val="left"/>
        <w:rPr>
          <w:rFonts w:hint="default" w:ascii="微软雅黑" w:hAnsi="微软雅黑" w:eastAsia="微软雅黑" w:cs="微软雅黑"/>
          <w:i w:val="0"/>
          <w:caps w:val="0"/>
          <w:color w:val="212121"/>
          <w:spacing w:val="0"/>
          <w:sz w:val="21"/>
          <w:szCs w:val="21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91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卢锐</cp:lastModifiedBy>
  <dcterms:modified xsi:type="dcterms:W3CDTF">2020-12-11T03:06:27Z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